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DF" w:rsidRPr="00266A84" w:rsidRDefault="00F43FDF" w:rsidP="00F43F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266A84">
        <w:rPr>
          <w:rFonts w:ascii="Times New Roman" w:hAnsi="Times New Roman" w:cs="Times New Roman"/>
          <w:sz w:val="48"/>
          <w:szCs w:val="48"/>
        </w:rPr>
        <w:t>Charles Searles</w:t>
      </w:r>
    </w:p>
    <w:p w:rsidR="00F43FDF" w:rsidRDefault="00F43FDF" w:rsidP="00F43F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F43FDF" w:rsidRPr="005E30B2" w:rsidRDefault="00F43FDF" w:rsidP="00F43F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43FDF" w:rsidRPr="005E30B2" w:rsidRDefault="00F43FDF" w:rsidP="00F43FD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5E30B2">
        <w:rPr>
          <w:rFonts w:ascii="Times New Roman" w:hAnsi="Times New Roman" w:cs="Times New Roman"/>
          <w:sz w:val="20"/>
          <w:szCs w:val="20"/>
        </w:rPr>
        <w:t>American, b. 1937, Philadelphia, PA, d. 2004, New York, NY</w:t>
      </w:r>
    </w:p>
    <w:p w:rsidR="00F43FDF" w:rsidRPr="005E30B2" w:rsidRDefault="00F43FDF" w:rsidP="00F43F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43FDF" w:rsidRPr="005E30B2" w:rsidRDefault="00F43FDF" w:rsidP="00F43FDF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i/>
          <w:sz w:val="20"/>
          <w:szCs w:val="20"/>
        </w:rPr>
      </w:pPr>
      <w:r w:rsidRPr="005E30B2">
        <w:rPr>
          <w:rFonts w:ascii="Times New Roman" w:hAnsi="Times New Roman" w:cs="Times New Roman"/>
          <w:i/>
          <w:sz w:val="20"/>
          <w:szCs w:val="20"/>
        </w:rPr>
        <w:t>“My work as a sculptor grew out of my early work as painter. The medium I use most often is painted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i/>
          <w:sz w:val="20"/>
          <w:szCs w:val="20"/>
        </w:rPr>
        <w:t>word. Although abstract, my work still often has a reference to the figure, in particular, dancers.” 1</w:t>
      </w:r>
    </w:p>
    <w:p w:rsidR="00F43FDF" w:rsidRPr="005E30B2" w:rsidRDefault="00F43FDF" w:rsidP="00F43F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5E30B2">
        <w:rPr>
          <w:rFonts w:ascii="Times New Roman" w:hAnsi="Times New Roman" w:cs="Times New Roman"/>
          <w:sz w:val="20"/>
          <w:szCs w:val="20"/>
        </w:rPr>
        <w:t>Charles Searles, 2005</w:t>
      </w:r>
    </w:p>
    <w:p w:rsidR="00F43FDF" w:rsidRPr="005E30B2" w:rsidRDefault="00F43FDF" w:rsidP="00F43F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43FDF" w:rsidRPr="005E30B2" w:rsidRDefault="00F43FDF" w:rsidP="00F43FDF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5E30B2">
        <w:rPr>
          <w:rFonts w:ascii="Times New Roman" w:hAnsi="Times New Roman" w:cs="Times New Roman"/>
          <w:sz w:val="20"/>
          <w:szCs w:val="20"/>
        </w:rPr>
        <w:t>Initially a painter, Searles was drawn to the artifacts in the collection of Museum of Archeology and Anthropology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sz w:val="20"/>
          <w:szCs w:val="20"/>
        </w:rPr>
        <w:t>at the University of Pennsylvania. He participated in the exhibition New Black Artists at the Brooklyn Museum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sz w:val="20"/>
          <w:szCs w:val="20"/>
        </w:rPr>
        <w:t>in 1969 and Contemporary Black Artists in America at the Whitney Museum of American Art in 1971.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sz w:val="20"/>
          <w:szCs w:val="20"/>
        </w:rPr>
        <w:t>following year he received a diploma from the Pennsylvania Academy of the Fine Arts at the University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sz w:val="20"/>
          <w:szCs w:val="20"/>
        </w:rPr>
        <w:t xml:space="preserve">Philadelphia. A fellowship from the Academy in 1979 allowed him to travel to Ghana, Nigeria, and </w:t>
      </w:r>
      <w:proofErr w:type="gramStart"/>
      <w:r w:rsidRPr="005E30B2">
        <w:rPr>
          <w:rFonts w:ascii="Times New Roman" w:hAnsi="Times New Roman" w:cs="Times New Roman"/>
          <w:sz w:val="20"/>
          <w:szCs w:val="20"/>
        </w:rPr>
        <w:t>Morocco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sz w:val="20"/>
          <w:szCs w:val="20"/>
        </w:rPr>
        <w:t>which</w:t>
      </w:r>
      <w:proofErr w:type="gramEnd"/>
      <w:r w:rsidRPr="005E30B2">
        <w:rPr>
          <w:rFonts w:ascii="Times New Roman" w:hAnsi="Times New Roman" w:cs="Times New Roman"/>
          <w:sz w:val="20"/>
          <w:szCs w:val="20"/>
        </w:rPr>
        <w:t xml:space="preserve"> solidified his interest in African sculptural forms, masks and design patterns. Searles’ polychrome works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sz w:val="20"/>
          <w:szCs w:val="20"/>
        </w:rPr>
        <w:t>not only united his immersion in painting and sculpture, they fused his interest in traditional African forms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sz w:val="20"/>
          <w:szCs w:val="20"/>
        </w:rPr>
        <w:t>his involvement in Afro-Cuban music.</w:t>
      </w:r>
    </w:p>
    <w:p w:rsidR="00F43FDF" w:rsidRPr="005E30B2" w:rsidRDefault="00F43FDF" w:rsidP="00F43F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43FDF" w:rsidRPr="005E30B2" w:rsidRDefault="00F43FDF" w:rsidP="00F43FDF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5E30B2">
        <w:rPr>
          <w:rFonts w:ascii="Times New Roman" w:hAnsi="Times New Roman" w:cs="Times New Roman"/>
          <w:sz w:val="20"/>
          <w:szCs w:val="20"/>
        </w:rPr>
        <w:t>Searles was commissioned throughout the eighties and nineties to create public sculptures. A notable work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sz w:val="20"/>
          <w:szCs w:val="20"/>
        </w:rPr>
        <w:t>the period is the monumental bronze piece, Freedoms Gate, 1993, installed at the Fulton Street Traffic Triangle,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sz w:val="20"/>
          <w:szCs w:val="20"/>
        </w:rPr>
        <w:t>Brooklyn, New York, which was commissioned by the Department of Transportation.</w:t>
      </w:r>
    </w:p>
    <w:p w:rsidR="00F43FDF" w:rsidRPr="005E30B2" w:rsidRDefault="00F43FDF" w:rsidP="00F43F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43FDF" w:rsidRPr="005E30B2" w:rsidRDefault="00F43FDF" w:rsidP="00F43FDF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i/>
          <w:sz w:val="20"/>
          <w:szCs w:val="20"/>
        </w:rPr>
      </w:pPr>
      <w:r w:rsidRPr="005E30B2">
        <w:rPr>
          <w:rFonts w:ascii="Times New Roman" w:hAnsi="Times New Roman" w:cs="Times New Roman"/>
          <w:i/>
          <w:sz w:val="20"/>
          <w:szCs w:val="20"/>
        </w:rPr>
        <w:t>“My sculptures are wall hung and free standing, which challenges me to think frontally as well as in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i/>
          <w:sz w:val="20"/>
          <w:szCs w:val="20"/>
        </w:rPr>
        <w:t xml:space="preserve">the round. I combine my curvilinear and flat </w:t>
      </w:r>
      <w:proofErr w:type="gramStart"/>
      <w:r w:rsidRPr="005E30B2">
        <w:rPr>
          <w:rFonts w:ascii="Times New Roman" w:hAnsi="Times New Roman" w:cs="Times New Roman"/>
          <w:i/>
          <w:sz w:val="20"/>
          <w:szCs w:val="20"/>
        </w:rPr>
        <w:t>forms which</w:t>
      </w:r>
      <w:proofErr w:type="gramEnd"/>
      <w:r w:rsidRPr="005E30B2">
        <w:rPr>
          <w:rFonts w:ascii="Times New Roman" w:hAnsi="Times New Roman" w:cs="Times New Roman"/>
          <w:i/>
          <w:sz w:val="20"/>
          <w:szCs w:val="20"/>
        </w:rPr>
        <w:t xml:space="preserve"> gives the work a lot of movement. Negative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i/>
          <w:sz w:val="20"/>
          <w:szCs w:val="20"/>
        </w:rPr>
        <w:t>spaces in and around the piece become part of the sculpture and charge them with energy. It has been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E30B2">
        <w:rPr>
          <w:rFonts w:ascii="Times New Roman" w:hAnsi="Times New Roman" w:cs="Times New Roman"/>
          <w:i/>
          <w:sz w:val="20"/>
          <w:szCs w:val="20"/>
        </w:rPr>
        <w:t>said that my work has a positive and multi-cultural feel. This is exactly what I want to convey.” 2</w:t>
      </w:r>
    </w:p>
    <w:p w:rsidR="00F43FDF" w:rsidRPr="005E30B2" w:rsidRDefault="00F43FDF" w:rsidP="00F43FDF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5E30B2">
        <w:rPr>
          <w:rFonts w:ascii="Times New Roman" w:hAnsi="Times New Roman" w:cs="Times New Roman"/>
          <w:sz w:val="20"/>
          <w:szCs w:val="20"/>
        </w:rPr>
        <w:t>Artist’s Statement</w:t>
      </w:r>
    </w:p>
    <w:p w:rsidR="00F43FDF" w:rsidRPr="005E30B2" w:rsidRDefault="00F43FDF" w:rsidP="00F43F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5E30B2">
        <w:rPr>
          <w:rFonts w:ascii="Times New Roman" w:hAnsi="Times New Roman" w:cs="Times New Roman"/>
          <w:sz w:val="20"/>
          <w:szCs w:val="20"/>
        </w:rPr>
        <w:t xml:space="preserve">1 Charles Searles. </w:t>
      </w:r>
      <w:proofErr w:type="gramStart"/>
      <w:r w:rsidRPr="005E30B2">
        <w:rPr>
          <w:rFonts w:ascii="Times New Roman" w:hAnsi="Times New Roman" w:cs="Times New Roman"/>
          <w:sz w:val="20"/>
          <w:szCs w:val="20"/>
        </w:rPr>
        <w:t>Artist’s Statement.</w:t>
      </w:r>
      <w:proofErr w:type="gramEnd"/>
      <w:r w:rsidRPr="005E30B2">
        <w:rPr>
          <w:rFonts w:ascii="Times New Roman" w:hAnsi="Times New Roman" w:cs="Times New Roman"/>
          <w:sz w:val="20"/>
          <w:szCs w:val="20"/>
        </w:rPr>
        <w:t xml:space="preserve"> “Charles Searles, Standing Tall.” New York: G.R. N’Namdi Gallery, 2005 (8).</w:t>
      </w:r>
    </w:p>
    <w:p w:rsidR="00F43FDF" w:rsidRPr="00272F12" w:rsidRDefault="00F43FDF" w:rsidP="00F43F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37BFC7CB" wp14:editId="53607FF3">
            <wp:simplePos x="0" y="0"/>
            <wp:positionH relativeFrom="column">
              <wp:posOffset>2253615</wp:posOffset>
            </wp:positionH>
            <wp:positionV relativeFrom="paragraph">
              <wp:posOffset>21590</wp:posOffset>
            </wp:positionV>
            <wp:extent cx="1898015" cy="1303655"/>
            <wp:effectExtent l="0" t="0" r="0" b="0"/>
            <wp:wrapNone/>
            <wp:docPr id="292" name="Picture 292" descr="Macintosh HD:Users:nnamdimiami:Desktop:NNAMDI PROMO:N'Namdi Contemporay Logo:Transparent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namdimiami:Desktop:NNAMDI PROMO:N'Namdi Contemporay Logo:Transparent Backgroun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FDF" w:rsidRDefault="00F43FDF" w:rsidP="00F43F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43FDF" w:rsidRDefault="00F43FDF" w:rsidP="00F43FDF">
      <w:pPr>
        <w:widowControl w:val="0"/>
        <w:autoSpaceDE w:val="0"/>
        <w:autoSpaceDN w:val="0"/>
        <w:adjustRightInd w:val="0"/>
        <w:ind w:left="720" w:right="81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F921B0">
        <w:rPr>
          <w:rFonts w:ascii="Times New Roman" w:hAnsi="Times New Roman" w:cs="Times New Roman"/>
          <w:sz w:val="20"/>
          <w:szCs w:val="20"/>
        </w:rPr>
        <w:t>For further inquiries contact the N’Namdi Contemporary Fine Art Gallery</w:t>
      </w:r>
      <w:r w:rsidRPr="00F921B0">
        <w:rPr>
          <w:rFonts w:ascii="Times New Roman" w:hAnsi="Times New Roman" w:cs="Times New Roman"/>
          <w:sz w:val="20"/>
          <w:szCs w:val="20"/>
        </w:rPr>
        <w:br/>
        <w:t>786-332-4736 | 177 Nw 23</w:t>
      </w:r>
      <w:r w:rsidRPr="00F921B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F921B0">
        <w:rPr>
          <w:rFonts w:ascii="Times New Roman" w:hAnsi="Times New Roman" w:cs="Times New Roman"/>
          <w:sz w:val="20"/>
          <w:szCs w:val="20"/>
        </w:rPr>
        <w:t xml:space="preserve"> St. Miami, Fl 33127 </w:t>
      </w:r>
      <w:proofErr w:type="gramStart"/>
      <w:r w:rsidRPr="00F921B0">
        <w:rPr>
          <w:rFonts w:ascii="Times New Roman" w:hAnsi="Times New Roman" w:cs="Times New Roman"/>
          <w:sz w:val="20"/>
          <w:szCs w:val="20"/>
        </w:rPr>
        <w:t xml:space="preserve">|  </w:t>
      </w:r>
      <w:proofErr w:type="gramEnd"/>
      <w:hyperlink r:id="rId6" w:history="1">
        <w:r w:rsidRPr="00D659F9">
          <w:rPr>
            <w:rStyle w:val="Hyperlink"/>
            <w:rFonts w:ascii="Times New Roman" w:hAnsi="Times New Roman" w:cs="Times New Roman"/>
            <w:sz w:val="20"/>
            <w:szCs w:val="20"/>
          </w:rPr>
          <w:t>www.nnamdicontemporary.com</w:t>
        </w:r>
      </w:hyperlink>
    </w:p>
    <w:p w:rsidR="00F43FDF" w:rsidRDefault="00F43FDF" w:rsidP="00F43FDF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397D" w:rsidRDefault="0071397D">
      <w:bookmarkStart w:id="0" w:name="_GoBack"/>
      <w:bookmarkEnd w:id="0"/>
    </w:p>
    <w:sectPr w:rsidR="0071397D" w:rsidSect="0071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DF"/>
    <w:rsid w:val="0071397D"/>
    <w:rsid w:val="00F4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namdicontempora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Macintosh Word</Application>
  <DocSecurity>0</DocSecurity>
  <Lines>16</Lines>
  <Paragraphs>4</Paragraphs>
  <ScaleCrop>false</ScaleCrop>
  <Company>N'Namdi Contemporary Miami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2015-05-12T19:50:00Z</dcterms:created>
  <dcterms:modified xsi:type="dcterms:W3CDTF">2015-05-12T19:51:00Z</dcterms:modified>
</cp:coreProperties>
</file>