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16" w:rsidRPr="00266A84" w:rsidRDefault="00F90D16" w:rsidP="00F90D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266A84">
        <w:rPr>
          <w:rFonts w:ascii="Times New Roman" w:hAnsi="Times New Roman" w:cs="Times New Roman"/>
          <w:sz w:val="48"/>
          <w:szCs w:val="48"/>
        </w:rPr>
        <w:t>Bob Thompson</w:t>
      </w: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F90D16" w:rsidRPr="002D4D5D" w:rsidRDefault="00F90D16" w:rsidP="00F90D1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2D4D5D">
        <w:rPr>
          <w:rFonts w:ascii="Times New Roman" w:hAnsi="Times New Roman" w:cs="Times New Roman"/>
          <w:sz w:val="20"/>
          <w:szCs w:val="20"/>
        </w:rPr>
        <w:t>American, b. 1937, Louisville, KY, d. 1966, Rome, Italy</w:t>
      </w:r>
    </w:p>
    <w:p w:rsidR="00F90D16" w:rsidRPr="002D4D5D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Pr="002D4D5D" w:rsidRDefault="00F90D16" w:rsidP="00F90D16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2D4D5D">
        <w:rPr>
          <w:rFonts w:ascii="Times New Roman" w:hAnsi="Times New Roman" w:cs="Times New Roman"/>
          <w:sz w:val="20"/>
          <w:szCs w:val="20"/>
        </w:rPr>
        <w:t>After briefly studying medicine at Boston University in 1956, Thompson returned to his hometown to study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>painting at the University of Louisville. He was a prolific painter who often appropriated work of the Old Masters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 xml:space="preserve">in his </w:t>
      </w:r>
      <w:proofErr w:type="gramStart"/>
      <w:r w:rsidRPr="002D4D5D">
        <w:rPr>
          <w:rFonts w:ascii="Times New Roman" w:hAnsi="Times New Roman" w:cs="Times New Roman"/>
          <w:sz w:val="20"/>
          <w:szCs w:val="20"/>
        </w:rPr>
        <w:t>large scale</w:t>
      </w:r>
      <w:proofErr w:type="gramEnd"/>
      <w:r w:rsidRPr="002D4D5D">
        <w:rPr>
          <w:rFonts w:ascii="Times New Roman" w:hAnsi="Times New Roman" w:cs="Times New Roman"/>
          <w:sz w:val="20"/>
          <w:szCs w:val="20"/>
        </w:rPr>
        <w:t xml:space="preserve"> paintings.</w:t>
      </w:r>
    </w:p>
    <w:p w:rsidR="00F90D16" w:rsidRPr="002D4D5D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Pr="002D4D5D" w:rsidRDefault="00F90D16" w:rsidP="00F90D16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2D4D5D">
        <w:rPr>
          <w:rFonts w:ascii="Times New Roman" w:hAnsi="Times New Roman" w:cs="Times New Roman"/>
          <w:sz w:val="20"/>
          <w:szCs w:val="20"/>
        </w:rPr>
        <w:t>This composition is based upon an etching from one of Francisco Goya’s most significant works entitled Los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4D5D">
        <w:rPr>
          <w:rFonts w:ascii="Times New Roman" w:hAnsi="Times New Roman" w:cs="Times New Roman"/>
          <w:sz w:val="20"/>
          <w:szCs w:val="20"/>
        </w:rPr>
        <w:t>Caprichos</w:t>
      </w:r>
      <w:proofErr w:type="spellEnd"/>
      <w:r w:rsidRPr="002D4D5D">
        <w:rPr>
          <w:rFonts w:ascii="Times New Roman" w:hAnsi="Times New Roman" w:cs="Times New Roman"/>
          <w:sz w:val="20"/>
          <w:szCs w:val="20"/>
        </w:rPr>
        <w:t xml:space="preserve"> (The Whim). Plate 65 from the series, </w:t>
      </w:r>
      <w:proofErr w:type="spellStart"/>
      <w:r w:rsidRPr="002D4D5D">
        <w:rPr>
          <w:rFonts w:ascii="Times New Roman" w:hAnsi="Times New Roman" w:cs="Times New Roman"/>
          <w:sz w:val="20"/>
          <w:szCs w:val="20"/>
        </w:rPr>
        <w:t>Donde</w:t>
      </w:r>
      <w:proofErr w:type="spellEnd"/>
      <w:r w:rsidRPr="002D4D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4D5D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D4D5D">
        <w:rPr>
          <w:rFonts w:ascii="Times New Roman" w:hAnsi="Times New Roman" w:cs="Times New Roman"/>
          <w:sz w:val="20"/>
          <w:szCs w:val="20"/>
        </w:rPr>
        <w:t xml:space="preserve"> Momma (Where is Mother Going?), 1799, depicts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 xml:space="preserve">menagerie of figures descendent upon a naked woman as </w:t>
      </w:r>
      <w:proofErr w:type="gramStart"/>
      <w:r w:rsidRPr="002D4D5D">
        <w:rPr>
          <w:rFonts w:ascii="Times New Roman" w:hAnsi="Times New Roman" w:cs="Times New Roman"/>
          <w:sz w:val="20"/>
          <w:szCs w:val="20"/>
        </w:rPr>
        <w:t>she is supported by a beastlike creature</w:t>
      </w:r>
      <w:proofErr w:type="gramEnd"/>
      <w:r w:rsidRPr="002D4D5D">
        <w:rPr>
          <w:rFonts w:ascii="Times New Roman" w:hAnsi="Times New Roman" w:cs="Times New Roman"/>
          <w:sz w:val="20"/>
          <w:szCs w:val="20"/>
        </w:rPr>
        <w:t>. The series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>was intended by Goya to be a representation of the prejudices and social ills that occur in all societies.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>The economic urgency in Thompson’s painting process deftly depicts the implied violence of the etching.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 xml:space="preserve">Thompson received considerable professional success in the United States during his short </w:t>
      </w:r>
      <w:proofErr w:type="gramStart"/>
      <w:r w:rsidRPr="002D4D5D">
        <w:rPr>
          <w:rFonts w:ascii="Times New Roman" w:hAnsi="Times New Roman" w:cs="Times New Roman"/>
          <w:sz w:val="20"/>
          <w:szCs w:val="20"/>
        </w:rPr>
        <w:t>career which</w:t>
      </w:r>
      <w:proofErr w:type="gramEnd"/>
      <w:r w:rsidRPr="002D4D5D">
        <w:rPr>
          <w:rFonts w:ascii="Times New Roman" w:hAnsi="Times New Roman" w:cs="Times New Roman"/>
          <w:sz w:val="20"/>
          <w:szCs w:val="20"/>
        </w:rPr>
        <w:t xml:space="preserve"> ended</w:t>
      </w:r>
      <w:r>
        <w:rPr>
          <w:rFonts w:ascii="Times New Roman" w:hAnsi="Times New Roman" w:cs="Times New Roman"/>
          <w:sz w:val="20"/>
          <w:szCs w:val="20"/>
        </w:rPr>
        <w:t xml:space="preserve"> prematurely from gall </w:t>
      </w:r>
      <w:r w:rsidRPr="002D4D5D">
        <w:rPr>
          <w:rFonts w:ascii="Times New Roman" w:hAnsi="Times New Roman" w:cs="Times New Roman"/>
          <w:sz w:val="20"/>
          <w:szCs w:val="20"/>
        </w:rPr>
        <w:t>bladder surgery when he was 29. An avid traveler, the artist died in Rome. Ultimately, 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>has left a legacy of over 1,000 paintings. In 1998, the Whitney Museum of American Art organized a retrospective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>of his work.</w:t>
      </w:r>
    </w:p>
    <w:p w:rsidR="00F90D16" w:rsidRPr="002D4D5D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Pr="002D4D5D" w:rsidRDefault="00F90D16" w:rsidP="00F90D16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2D4D5D">
        <w:rPr>
          <w:rFonts w:ascii="Times New Roman" w:hAnsi="Times New Roman" w:cs="Times New Roman"/>
          <w:sz w:val="20"/>
          <w:szCs w:val="20"/>
        </w:rPr>
        <w:t>Thompson’s paintings are included in the permanent collections of The Metropolitan Museum of Art, The Art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 xml:space="preserve">Institute of Chicago, the </w:t>
      </w:r>
      <w:proofErr w:type="spellStart"/>
      <w:r w:rsidRPr="002D4D5D">
        <w:rPr>
          <w:rFonts w:ascii="Times New Roman" w:hAnsi="Times New Roman" w:cs="Times New Roman"/>
          <w:sz w:val="20"/>
          <w:szCs w:val="20"/>
        </w:rPr>
        <w:t>Hirshhorn</w:t>
      </w:r>
      <w:proofErr w:type="spellEnd"/>
      <w:r w:rsidRPr="002D4D5D">
        <w:rPr>
          <w:rFonts w:ascii="Times New Roman" w:hAnsi="Times New Roman" w:cs="Times New Roman"/>
          <w:sz w:val="20"/>
          <w:szCs w:val="20"/>
        </w:rPr>
        <w:t xml:space="preserve"> Museum and Sculpture Garden, The Solomon R. Guggenheim Museum,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4D5D">
        <w:rPr>
          <w:rFonts w:ascii="Times New Roman" w:hAnsi="Times New Roman" w:cs="Times New Roman"/>
          <w:sz w:val="20"/>
          <w:szCs w:val="20"/>
        </w:rPr>
        <w:t>Brooklyn Museum, The Denver Art Museum, the Detroit Institute of Arts.</w:t>
      </w: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Pr="00272F12" w:rsidRDefault="00F90D16" w:rsidP="00F90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41955304" wp14:editId="189E87F0">
            <wp:simplePos x="0" y="0"/>
            <wp:positionH relativeFrom="column">
              <wp:posOffset>2253615</wp:posOffset>
            </wp:positionH>
            <wp:positionV relativeFrom="paragraph">
              <wp:posOffset>119380</wp:posOffset>
            </wp:positionV>
            <wp:extent cx="1898015" cy="1303655"/>
            <wp:effectExtent l="0" t="0" r="0" b="0"/>
            <wp:wrapNone/>
            <wp:docPr id="294" name="Picture 294" descr="Macintosh HD:Users:nnamdimiami:Desktop:NNAMDI PROMO:N'Namdi Contemporay Logo:Transparent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Contemporay Logo:Transparent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90D16" w:rsidRDefault="00F90D16" w:rsidP="00F90D16">
      <w:pPr>
        <w:widowControl w:val="0"/>
        <w:autoSpaceDE w:val="0"/>
        <w:autoSpaceDN w:val="0"/>
        <w:adjustRightInd w:val="0"/>
        <w:ind w:left="720" w:right="81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F921B0">
        <w:rPr>
          <w:rFonts w:ascii="Times New Roman" w:hAnsi="Times New Roman" w:cs="Times New Roman"/>
          <w:sz w:val="20"/>
          <w:szCs w:val="20"/>
        </w:rPr>
        <w:t>For further inquiries contact the N’Namdi Contemporary Fine Art Gallery</w:t>
      </w:r>
      <w:r w:rsidRPr="00F921B0">
        <w:rPr>
          <w:rFonts w:ascii="Times New Roman" w:hAnsi="Times New Roman" w:cs="Times New Roman"/>
          <w:sz w:val="20"/>
          <w:szCs w:val="20"/>
        </w:rPr>
        <w:br/>
        <w:t xml:space="preserve">786-332-4736 | 177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Nw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23</w:t>
      </w:r>
      <w:r w:rsidRPr="00F921B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F921B0">
        <w:rPr>
          <w:rFonts w:ascii="Times New Roman" w:hAnsi="Times New Roman" w:cs="Times New Roman"/>
          <w:sz w:val="20"/>
          <w:szCs w:val="20"/>
        </w:rPr>
        <w:t xml:space="preserve"> St. Miami,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Fl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33127 </w:t>
      </w:r>
      <w:proofErr w:type="gramStart"/>
      <w:r w:rsidRPr="00F921B0">
        <w:rPr>
          <w:rFonts w:ascii="Times New Roman" w:hAnsi="Times New Roman" w:cs="Times New Roman"/>
          <w:sz w:val="20"/>
          <w:szCs w:val="20"/>
        </w:rPr>
        <w:t xml:space="preserve">|  </w:t>
      </w:r>
      <w:proofErr w:type="gramEnd"/>
      <w:hyperlink r:id="rId6" w:history="1">
        <w:r w:rsidRPr="00D659F9">
          <w:rPr>
            <w:rStyle w:val="Hyperlink"/>
            <w:rFonts w:ascii="Times New Roman" w:hAnsi="Times New Roman" w:cs="Times New Roman"/>
            <w:sz w:val="20"/>
            <w:szCs w:val="20"/>
          </w:rPr>
          <w:t>www.nnamdicontemporary.com</w:t>
        </w:r>
      </w:hyperlink>
    </w:p>
    <w:p w:rsidR="00F90D16" w:rsidRDefault="00F90D16" w:rsidP="00F90D1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397D" w:rsidRDefault="0071397D"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16"/>
    <w:rsid w:val="0071397D"/>
    <w:rsid w:val="00F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namdicontempor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Macintosh Word</Application>
  <DocSecurity>0</DocSecurity>
  <Lines>12</Lines>
  <Paragraphs>3</Paragraphs>
  <ScaleCrop>false</ScaleCrop>
  <Company>N'Namdi Contemporary Miami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2015-05-12T19:30:00Z</dcterms:created>
  <dcterms:modified xsi:type="dcterms:W3CDTF">2015-05-12T19:34:00Z</dcterms:modified>
</cp:coreProperties>
</file>